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B4" w:rsidRDefault="001D71B4" w:rsidP="001D71B4">
      <w:pPr>
        <w:rPr>
          <w:rFonts w:ascii="Times New Roman" w:hAnsi="Times New Roman" w:cs="Times New Roman"/>
          <w:b/>
          <w:sz w:val="24"/>
          <w:szCs w:val="24"/>
        </w:rPr>
        <w:sectPr w:rsidR="001D71B4" w:rsidSect="001D71B4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66580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B4" w:rsidRDefault="001D71B4" w:rsidP="00D566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6CA" w:rsidRPr="008F1843" w:rsidRDefault="00D566CA" w:rsidP="00D56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566CA" w:rsidRPr="008F1843" w:rsidRDefault="00D566CA" w:rsidP="00D566C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43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«Математика» 2 класс.</w:t>
      </w:r>
    </w:p>
    <w:p w:rsidR="00D566CA" w:rsidRPr="008F1843" w:rsidRDefault="00D566CA" w:rsidP="00D5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</w:t>
      </w:r>
      <w:r w:rsidR="007B7AF0" w:rsidRPr="008F1843">
        <w:rPr>
          <w:rFonts w:ascii="Times New Roman" w:hAnsi="Times New Roman" w:cs="Times New Roman"/>
          <w:sz w:val="24"/>
          <w:szCs w:val="24"/>
        </w:rPr>
        <w:t>второклассников</w:t>
      </w:r>
      <w:r w:rsidRPr="008F1843">
        <w:rPr>
          <w:rFonts w:ascii="Times New Roman" w:hAnsi="Times New Roman" w:cs="Times New Roman"/>
          <w:sz w:val="24"/>
          <w:szCs w:val="24"/>
        </w:rPr>
        <w:t xml:space="preserve"> следующих личностных, метапредметных и предметных результатов.</w:t>
      </w:r>
    </w:p>
    <w:p w:rsidR="00D566CA" w:rsidRPr="008F1843" w:rsidRDefault="00D566CA" w:rsidP="00D5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6CA" w:rsidRPr="008F1843" w:rsidRDefault="00D566CA" w:rsidP="00D566C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7B7AF0" w:rsidRPr="008F1843" w:rsidRDefault="007B7AF0" w:rsidP="00D566C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>У учащегося будут сформированы: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>— элементарные навыки самооценки и самоконтроля результатов своей учебной деятельности;</w:t>
      </w:r>
      <w:r w:rsidRPr="008F1843">
        <w:rPr>
          <w:rFonts w:ascii="Times New Roman" w:hAnsi="Times New Roman" w:cs="Times New Roman"/>
          <w:sz w:val="24"/>
          <w:szCs w:val="24"/>
        </w:rPr>
        <w:br/>
        <w:t>— основы мотивации учебной деятельности и личностного смысла учения, понимание необходимости расширения знаний;</w:t>
      </w:r>
      <w:r w:rsidRPr="008F1843">
        <w:rPr>
          <w:rFonts w:ascii="Times New Roman" w:hAnsi="Times New Roman" w:cs="Times New Roman"/>
          <w:sz w:val="24"/>
          <w:szCs w:val="24"/>
        </w:rPr>
        <w:br/>
        <w:t>— интерес к освоению новых знаний и способов действий; положительное отношение к предмету математики;</w:t>
      </w:r>
      <w:r w:rsidRPr="008F1843">
        <w:rPr>
          <w:rFonts w:ascii="Times New Roman" w:hAnsi="Times New Roman" w:cs="Times New Roman"/>
          <w:sz w:val="24"/>
          <w:szCs w:val="24"/>
        </w:rPr>
        <w:br/>
        <w:t>— стремление к активному участию в беседах и дискуссиях, различных видах деятельности;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—э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t>лементарные умения общения (знание правил общения и их применение);</w:t>
      </w:r>
      <w:r w:rsidRPr="008F1843">
        <w:rPr>
          <w:rFonts w:ascii="Times New Roman" w:hAnsi="Times New Roman" w:cs="Times New Roman"/>
          <w:sz w:val="24"/>
          <w:szCs w:val="24"/>
        </w:rPr>
        <w:br/>
        <w:t>— понимание необходимости осознанного выполнения правил и норм школьной жизни;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t>равила безопасной работы с чертёжными и измерительными инструментами;</w:t>
      </w:r>
      <w:r w:rsidRPr="008F1843">
        <w:rPr>
          <w:rFonts w:ascii="Times New Roman" w:hAnsi="Times New Roman" w:cs="Times New Roman"/>
          <w:sz w:val="24"/>
          <w:szCs w:val="24"/>
        </w:rPr>
        <w:br/>
        <w:t>— понимание необходимости бережного отношения к демонстрационным приборам, учебным моделям и пр. 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для формирования: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потребности в проведении самоконтроля и в оценке результатов учебной деятельности;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интереса к творческим, исследовательским заданиям на уроках математики;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 умения вести конструктивный диалог с учителем, товарищами по классу в ходе решения задачи, выполнения групповой работы;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уважительного отношение к мнению собеседника;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восприятия особой эстетики моделей, схем, таблиц, геометрических фигур, диаграмм, математических символов и рассуждений;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 умения отстаивать собственную точку зрения, проводить простейшие доказательные рассуждения;</w:t>
      </w:r>
      <w:r w:rsidRPr="008F1843">
        <w:rPr>
          <w:rFonts w:ascii="Times New Roman" w:hAnsi="Times New Roman" w:cs="Times New Roman"/>
          <w:sz w:val="24"/>
          <w:szCs w:val="24"/>
        </w:rPr>
        <w:t> 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понимания причин своего успеха или неуспеха в учёбе.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AF0" w:rsidRPr="008F1843" w:rsidRDefault="007B7AF0" w:rsidP="007B7AF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1843">
        <w:rPr>
          <w:rFonts w:ascii="Times New Roman" w:hAnsi="Times New Roman" w:cs="Times New Roman"/>
          <w:sz w:val="24"/>
          <w:szCs w:val="24"/>
        </w:rPr>
        <w:t>— понимать, принимать и сохранять учебную задачу и решать её в сотрудничестве с учителем в коллективной деятельности; </w:t>
      </w:r>
      <w:r w:rsidRPr="008F1843">
        <w:rPr>
          <w:rFonts w:ascii="Times New Roman" w:hAnsi="Times New Roman" w:cs="Times New Roman"/>
          <w:sz w:val="24"/>
          <w:szCs w:val="24"/>
        </w:rPr>
        <w:br/>
        <w:t>— составлять под руководством учителя план выполнения учебных заданий, проговаривая последовательность выполнения действий;</w:t>
      </w:r>
      <w:r w:rsidRPr="008F1843">
        <w:rPr>
          <w:rFonts w:ascii="Times New Roman" w:hAnsi="Times New Roman" w:cs="Times New Roman"/>
          <w:sz w:val="24"/>
          <w:szCs w:val="24"/>
        </w:rPr>
        <w:br/>
        <w:t>— соотносить выполненное задание с образцом, предложенным учителем;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sz w:val="24"/>
          <w:szCs w:val="24"/>
        </w:rPr>
        <w:lastRenderedPageBreak/>
        <w:t>— 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>— выполнять план действий и проводить пошаговый контроль его выполнения в сотрудничестве с учителем и одноклассниками;</w:t>
      </w:r>
      <w:r w:rsidRPr="008F1843">
        <w:rPr>
          <w:rFonts w:ascii="Times New Roman" w:hAnsi="Times New Roman" w:cs="Times New Roman"/>
          <w:sz w:val="24"/>
          <w:szCs w:val="24"/>
        </w:rPr>
        <w:br/>
        <w:t>— в сотрудничестве с учителем находить несколько способов решения учебной задачи, выбирать наиболее рациональный.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определять цель учебной деятельности с помощью учителя и самостоятельно;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 выполнять под руководством учителя учебные действия в практической и мыслительной форме;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осознавать результат учебных действий, описывать результаты действий, используя математическую терминологию;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proofErr w:type="gramStart"/>
      <w:r w:rsidRPr="008F1843">
        <w:rPr>
          <w:rFonts w:ascii="Times New Roman" w:hAnsi="Times New Roman" w:cs="Times New Roman"/>
          <w:i/>
          <w:iCs/>
          <w:sz w:val="24"/>
          <w:szCs w:val="24"/>
        </w:rPr>
        <w:t>самостоятельно или в сотрудничестве с учителем вычленять проблему: что узнать и чему научиться на уроке;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подводить итог урока, делать выводы и фиксировать по ходу урока и в конце его удовлетворённость/неудовлетворённость своей работой (с помощью смайликов, разноцветных фишек), позитивно относиться к своим успехам, стремиться к улучшению результата;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контролировать ход совместной работы и оказывать помощь товарищам в случаях затруднений;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оценивать совместно с учителем результат своих действий, вносить соответствующие коррективы под руководством учителя;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 оценивать задания по следующим критериям: «Легкое задание», «Возникли трудности при выполнении», «Сложное задание».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1843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>— осуществлять поиск нужной информации, используя материал учебника и сведения, полученные от учителя, взрослых;</w:t>
      </w:r>
      <w:r w:rsidRPr="008F1843">
        <w:rPr>
          <w:rFonts w:ascii="Times New Roman" w:hAnsi="Times New Roman" w:cs="Times New Roman"/>
          <w:sz w:val="24"/>
          <w:szCs w:val="24"/>
        </w:rPr>
        <w:br/>
        <w:t>— использовать различные способы кодирования условий текстовой задачи (схема, таблица, рисунок, краткая запись, диаграмма);</w:t>
      </w:r>
      <w:r w:rsidRPr="008F1843">
        <w:rPr>
          <w:rFonts w:ascii="Times New Roman" w:hAnsi="Times New Roman" w:cs="Times New Roman"/>
          <w:sz w:val="24"/>
          <w:szCs w:val="24"/>
        </w:rPr>
        <w:br/>
        <w:t>— понимать учебную информацию, представленную в знаково-символической форме;</w:t>
      </w:r>
      <w:r w:rsidRPr="008F1843">
        <w:rPr>
          <w:rFonts w:ascii="Times New Roman" w:hAnsi="Times New Roman" w:cs="Times New Roman"/>
          <w:sz w:val="24"/>
          <w:szCs w:val="24"/>
        </w:rPr>
        <w:br/>
        <w:t>— кодировать учебную информацию с помощью схем, рисунков, кратких записей, математических выражений;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8F184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t>оделировать вычислительные приёмы с помощью палочек, пучков палочек, числового луча;</w:t>
      </w:r>
      <w:r w:rsidRPr="008F1843">
        <w:rPr>
          <w:rFonts w:ascii="Times New Roman" w:hAnsi="Times New Roman" w:cs="Times New Roman"/>
          <w:sz w:val="24"/>
          <w:szCs w:val="24"/>
        </w:rPr>
        <w:br/>
        <w:t>— проводить сравнение (по одному или нескольким основаниям), понимать выводы, сделанные на основе сравнения;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выделять в явлениях несколько признаков, а также различать существенные и несущественные признаки (для изученных математических понятий);</w:t>
      </w:r>
      <w:r w:rsidRPr="008F1843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выполнять под руководством учителя действия анализа, синтеза, обобщения при изучении нового понятия, разборе задачи, при ознакомлении с новым вычислительным приёмом и т. д.;</w:t>
      </w:r>
      <w:r w:rsidRPr="008F1843">
        <w:rPr>
          <w:rFonts w:ascii="Times New Roman" w:hAnsi="Times New Roman" w:cs="Times New Roman"/>
          <w:sz w:val="24"/>
          <w:szCs w:val="24"/>
        </w:rPr>
        <w:br/>
        <w:t>— проводить аналогию и на её основе строить выводы;</w:t>
      </w:r>
      <w:r w:rsidRPr="008F1843">
        <w:rPr>
          <w:rFonts w:ascii="Times New Roman" w:hAnsi="Times New Roman" w:cs="Times New Roman"/>
          <w:sz w:val="24"/>
          <w:szCs w:val="24"/>
        </w:rPr>
        <w:br/>
        <w:t>— проводить классификацию изучаемых объектов;</w:t>
      </w:r>
      <w:r w:rsidRPr="008F1843">
        <w:rPr>
          <w:rFonts w:ascii="Times New Roman" w:hAnsi="Times New Roman" w:cs="Times New Roman"/>
          <w:sz w:val="24"/>
          <w:szCs w:val="24"/>
        </w:rPr>
        <w:br/>
        <w:t>— строить простые индуктивные и дедуктивные рассуждения; </w:t>
      </w:r>
      <w:r w:rsidRPr="008F1843">
        <w:rPr>
          <w:rFonts w:ascii="Times New Roman" w:hAnsi="Times New Roman" w:cs="Times New Roman"/>
          <w:sz w:val="24"/>
          <w:szCs w:val="24"/>
        </w:rPr>
        <w:br/>
        <w:t xml:space="preserve">— приводить примеры различных объектов, или процессов, для описания которых используются </w:t>
      </w:r>
      <w:proofErr w:type="spellStart"/>
      <w:r w:rsidRPr="008F184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F1843">
        <w:rPr>
          <w:rFonts w:ascii="Times New Roman" w:hAnsi="Times New Roman" w:cs="Times New Roman"/>
          <w:sz w:val="24"/>
          <w:szCs w:val="24"/>
        </w:rPr>
        <w:t xml:space="preserve"> понятия: число, величина, геометрическая фигура;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>— пересказывать прочитанное или прослушанное (например, условие задачи); составлять простой план;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sz w:val="24"/>
          <w:szCs w:val="24"/>
        </w:rPr>
        <w:lastRenderedPageBreak/>
        <w:t>— выполнять элементарную поисковую познавательную деятельность на уроках математики.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ориентироваться в учебнике: определять умения, которые будут сформированы на основе изучения данного раздела; определять круг своего незнания;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определять, в каких источниках можно найти необходимую информацию для выполнения задания;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 xml:space="preserve">— находить необходимую </w:t>
      </w:r>
      <w:proofErr w:type="gramStart"/>
      <w:r w:rsidRPr="008F1843">
        <w:rPr>
          <w:rFonts w:ascii="Times New Roman" w:hAnsi="Times New Roman" w:cs="Times New Roman"/>
          <w:i/>
          <w:iCs/>
          <w:sz w:val="24"/>
          <w:szCs w:val="24"/>
        </w:rPr>
        <w:t>информацию</w:t>
      </w:r>
      <w:proofErr w:type="gramEnd"/>
      <w:r w:rsidRPr="008F1843">
        <w:rPr>
          <w:rFonts w:ascii="Times New Roman" w:hAnsi="Times New Roman" w:cs="Times New Roman"/>
          <w:i/>
          <w:iCs/>
          <w:sz w:val="24"/>
          <w:szCs w:val="24"/>
        </w:rPr>
        <w:t xml:space="preserve"> как в учебнике, так и в справочной или научно-популярной литературе;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понимать значимость эвристических приёмов (перебора, подбора, рассуждения по аналогии, классификации, перегруппировки и т. д.) для рационализации вычислений, поиска решения нестандартной задачи.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1843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>— использовать простые речевые средства для выражения своего мнения;</w:t>
      </w:r>
      <w:r w:rsidRPr="008F1843">
        <w:rPr>
          <w:rFonts w:ascii="Times New Roman" w:hAnsi="Times New Roman" w:cs="Times New Roman"/>
          <w:sz w:val="24"/>
          <w:szCs w:val="24"/>
        </w:rPr>
        <w:br/>
        <w:t>— строить речевое высказывание в устной форме, использовать математическую терминологию</w:t>
      </w:r>
      <w:r w:rsidRPr="008F184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Pr="008F1843">
        <w:rPr>
          <w:rFonts w:ascii="Times New Roman" w:hAnsi="Times New Roman" w:cs="Times New Roman"/>
          <w:sz w:val="24"/>
          <w:szCs w:val="24"/>
        </w:rPr>
        <w:br/>
        <w:t>— участвовать в диалоге; слушать и понимать других;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t>частвовать в беседах и дискуссиях, различных видах деятельности;</w:t>
      </w:r>
      <w:r w:rsidRPr="008F1843">
        <w:rPr>
          <w:rFonts w:ascii="Times New Roman" w:hAnsi="Times New Roman" w:cs="Times New Roman"/>
          <w:sz w:val="24"/>
          <w:szCs w:val="24"/>
        </w:rPr>
        <w:br/>
        <w:t>—взаимодействовать со сверстниками в группе, коллективе на уроках математики;</w:t>
      </w:r>
      <w:r w:rsidRPr="008F1843">
        <w:rPr>
          <w:rFonts w:ascii="Times New Roman" w:hAnsi="Times New Roman" w:cs="Times New Roman"/>
          <w:sz w:val="24"/>
          <w:szCs w:val="24"/>
        </w:rPr>
        <w:br/>
        <w:t>— принимать участие в совместном с одноклассниками решении проблемы (задачи), выполняя различные роли в группе;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вести конструктивный диалог с учителем, товарищами по классу в ходе решения задачи, выполнения групповой работы;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корректно формулировать свою точку зрения;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 — строить понятные для собеседника высказывания и аргументировать свою позицию;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излагать свои мысли в устной и письменной речи с учётом различных речевых ситуаций;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контролировать свои действия в коллективной работе;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наблюдать за действиями других участников в процессе коллективной познавательной деятельности;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 конструктивно разрешать конфликты посредством учёта интересов сторон и сотрудничества.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AF0" w:rsidRPr="008F1843" w:rsidRDefault="007B7AF0" w:rsidP="007B7AF0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1843">
        <w:rPr>
          <w:rFonts w:ascii="Times New Roman" w:hAnsi="Times New Roman" w:cs="Times New Roman"/>
          <w:sz w:val="24"/>
          <w:szCs w:val="24"/>
        </w:rPr>
        <w:t>— моделировать ситуации, требующие умения считать десятками;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выполнять счёт десятками в пределах 100 как прямой, так и обратный;</w:t>
      </w:r>
      <w:r w:rsidRPr="008F1843">
        <w:rPr>
          <w:rFonts w:ascii="Times New Roman" w:hAnsi="Times New Roman" w:cs="Times New Roman"/>
          <w:sz w:val="24"/>
          <w:szCs w:val="24"/>
        </w:rPr>
        <w:br/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– это 6 десятков и 7 единиц);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сравнивать числа в пределах 100, опираясь на порядок их следования при счёте;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sz w:val="24"/>
          <w:szCs w:val="24"/>
        </w:rPr>
        <w:lastRenderedPageBreak/>
        <w:t>— читать и записывать числа первой сотни, объясняя, что обозначает каждая цифра в их записи;</w:t>
      </w:r>
      <w:r w:rsidRPr="008F1843">
        <w:rPr>
          <w:rFonts w:ascii="Times New Roman" w:hAnsi="Times New Roman" w:cs="Times New Roman"/>
          <w:sz w:val="24"/>
          <w:szCs w:val="24"/>
        </w:rPr>
        <w:br/>
        <w:t>— упорядочивать натуральные числа от 0 до 100 в соответствии с заданным порядком;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выполнять измерение длин предметов в метрах;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выражать длину, используя различные единицы измерения: сантиметр, дециметр, метр;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применять изученные соотношения между единицами длины: 1 м = 100 см, 1 м = 10 дм;</w:t>
      </w:r>
      <w:r w:rsidRPr="008F1843">
        <w:rPr>
          <w:rFonts w:ascii="Times New Roman" w:hAnsi="Times New Roman" w:cs="Times New Roman"/>
          <w:sz w:val="24"/>
          <w:szCs w:val="24"/>
        </w:rPr>
        <w:br/>
        <w:t>— сравнивать величины, выраженные в метрах, дециметрах и сантиметрах;</w:t>
      </w:r>
      <w:r w:rsidRPr="008F1843">
        <w:rPr>
          <w:rFonts w:ascii="Times New Roman" w:hAnsi="Times New Roman" w:cs="Times New Roman"/>
          <w:sz w:val="24"/>
          <w:szCs w:val="24"/>
        </w:rPr>
        <w:br/>
        <w:t>— заменять крупные единицы длины мелкими (5м = 50 дм) и наоборот (100 см = 1 дм);</w:t>
      </w:r>
      <w:r w:rsidRPr="008F1843">
        <w:rPr>
          <w:rFonts w:ascii="Times New Roman" w:hAnsi="Times New Roman" w:cs="Times New Roman"/>
          <w:sz w:val="24"/>
          <w:szCs w:val="24"/>
        </w:rPr>
        <w:br/>
        <w:t>— сравнивать промежутки времени, выраженные в часах и минутах;</w:t>
      </w:r>
      <w:r w:rsidRPr="008F1843">
        <w:rPr>
          <w:rFonts w:ascii="Times New Roman" w:hAnsi="Times New Roman" w:cs="Times New Roman"/>
          <w:sz w:val="24"/>
          <w:szCs w:val="24"/>
        </w:rPr>
        <w:br/>
        <w:t>— использовать различные инструменты и технические средства для проведения измерений времени в часах и минутах;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устанавливать закономерность ряда чисел и дополнять его в соответствии с этой закономерностью;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составлять числовую последовательность по указанному правилу;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группировать числа по заданному или самостоятельно выявленному правилу.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>— составлять числовые выражения на нахождение суммы одинаковых слагаемых и записывать их с помощью знака умножения и наоборот;</w:t>
      </w:r>
      <w:r w:rsidRPr="008F1843">
        <w:rPr>
          <w:rFonts w:ascii="Times New Roman" w:hAnsi="Times New Roman" w:cs="Times New Roman"/>
          <w:sz w:val="24"/>
          <w:szCs w:val="24"/>
        </w:rPr>
        <w:br/>
        <w:t>— понимать и использовать знаки и термины, связанные с действиями умножения и деления;</w:t>
      </w:r>
      <w:r w:rsidRPr="008F1843">
        <w:rPr>
          <w:rFonts w:ascii="Times New Roman" w:hAnsi="Times New Roman" w:cs="Times New Roman"/>
          <w:sz w:val="24"/>
          <w:szCs w:val="24"/>
        </w:rPr>
        <w:br/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выполнять умножение и деление в пределах табличных случаев на основе использования таблицы умножения;</w:t>
      </w:r>
      <w:r w:rsidRPr="008F1843">
        <w:rPr>
          <w:rFonts w:ascii="Times New Roman" w:hAnsi="Times New Roman" w:cs="Times New Roman"/>
          <w:sz w:val="24"/>
          <w:szCs w:val="24"/>
        </w:rPr>
        <w:br/>
        <w:t>— устанавливать порядок выполнения действий в выражениях без скобок и со скобками, содержащих действия одной или разных ступеней;</w:t>
      </w:r>
      <w:r w:rsidRPr="008F1843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8F1843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выделять неизвестный компонент арифметического действия и находить его значение;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вычислять значения выражений, содержащих два–три действия со скобками и без скобок;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>— понимать и использовать термины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выражение </w:t>
      </w:r>
      <w:r w:rsidRPr="008F1843">
        <w:rPr>
          <w:rFonts w:ascii="Times New Roman" w:hAnsi="Times New Roman" w:cs="Times New Roman"/>
          <w:sz w:val="24"/>
          <w:szCs w:val="24"/>
        </w:rPr>
        <w:t>и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значение выражения</w:t>
      </w:r>
      <w:r w:rsidRPr="008F1843">
        <w:rPr>
          <w:rFonts w:ascii="Times New Roman" w:hAnsi="Times New Roman" w:cs="Times New Roman"/>
          <w:sz w:val="24"/>
          <w:szCs w:val="24"/>
        </w:rPr>
        <w:t>, находить значения выражений в одно–два действия. 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моделировать ситуации, иллюстрирующие действия умножения и деления;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lastRenderedPageBreak/>
        <w:t>— использовать изученные свойства арифметических действий для рационализации вычислений;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выполнять проверку действий с помощью вычислений.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>— выделять в задаче условие, вопрос, данные, искомое;</w:t>
      </w:r>
      <w:r w:rsidRPr="008F1843">
        <w:rPr>
          <w:rFonts w:ascii="Times New Roman" w:hAnsi="Times New Roman" w:cs="Times New Roman"/>
          <w:sz w:val="24"/>
          <w:szCs w:val="24"/>
        </w:rPr>
        <w:br/>
        <w:t>— выбирать и обосновывать выбор действий для решения задач на увеличение (уменьшение) числа в несколько раз, на нахождение неизвестного компонента действия;</w:t>
      </w:r>
      <w:r w:rsidRPr="008F1843">
        <w:rPr>
          <w:rFonts w:ascii="Times New Roman" w:hAnsi="Times New Roman" w:cs="Times New Roman"/>
          <w:sz w:val="24"/>
          <w:szCs w:val="24"/>
        </w:rPr>
        <w:br/>
        <w:t>— решать простые и составные (в два действия) задачи на выполнение четырёх арифметических действий.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дополнять текст до задачи на основе знаний о структуре задачи;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выполнять краткую запись задачи, используя условные знаки;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составлять задачу, обратную данной;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составлять задачу по рисунку, краткой записи, схеме, числовому выражению;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выбирать выражение, соответствующее решению задачи, из ряда предложенных (для задач в одно-два действия);</w:t>
      </w:r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проверять правильность решения задачи и исправлять ошибки;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  <w:t>— </w:t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сравнивать и проверять правильность предложенных решений или ответов задачи (для задач в два действия).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 Геометрические фигуры</w:t>
      </w:r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1843">
        <w:rPr>
          <w:rFonts w:ascii="Times New Roman" w:hAnsi="Times New Roman" w:cs="Times New Roman"/>
          <w:sz w:val="24"/>
          <w:szCs w:val="24"/>
        </w:rPr>
        <w:t>— распознавать, называть, изображать геометрические фигуры (луч, угол, ломаная, прямоугольник, квадрат);</w:t>
      </w:r>
      <w:r w:rsidRPr="008F1843">
        <w:rPr>
          <w:rFonts w:ascii="Times New Roman" w:hAnsi="Times New Roman" w:cs="Times New Roman"/>
          <w:sz w:val="24"/>
          <w:szCs w:val="24"/>
        </w:rPr>
        <w:br/>
        <w:t>— обозначать буквами русского алфавита знакомые геометрические фигуры: луч, угол, ломаная, многоугольник;</w:t>
      </w:r>
      <w:r w:rsidRPr="008F1843">
        <w:rPr>
          <w:rFonts w:ascii="Times New Roman" w:hAnsi="Times New Roman" w:cs="Times New Roman"/>
          <w:sz w:val="24"/>
          <w:szCs w:val="24"/>
        </w:rPr>
        <w:br/>
        <w:t>— чертить отрезок заданной длины с помощью измерительной линейки;</w:t>
      </w:r>
      <w:r w:rsidRPr="008F1843">
        <w:rPr>
          <w:rFonts w:ascii="Times New Roman" w:hAnsi="Times New Roman" w:cs="Times New Roman"/>
          <w:sz w:val="24"/>
          <w:szCs w:val="24"/>
        </w:rPr>
        <w:br/>
        <w:t>— чертить на клетчатой бумаге квадрат и прямоугольник с заданными сторонами.</w:t>
      </w:r>
      <w:proofErr w:type="gramEnd"/>
      <w:r w:rsidRPr="008F184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описывать взаимное расположение предметов в пространстве и на плоскости;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 соотносить реальные предметы и их элементы с изученными геометрическими линиями и фигурами;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распознавать куб, пирамиду, различные виды пирамид: треугольную, четырёхугольную и т. д.;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находить на модели куба, пирамиды их элементы: вершины, грани, ребра;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находить в окружающей обстановке предметы в форме куба, пирамиды.</w:t>
      </w:r>
      <w:proofErr w:type="gramEnd"/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F1843">
        <w:rPr>
          <w:rFonts w:ascii="Times New Roman" w:hAnsi="Times New Roman" w:cs="Times New Roman"/>
          <w:sz w:val="24"/>
          <w:szCs w:val="24"/>
        </w:rPr>
        <w:t>— определять длину данного отрезка с помощью измерительной линейки;</w:t>
      </w:r>
      <w:r w:rsidRPr="008F1843">
        <w:rPr>
          <w:rFonts w:ascii="Times New Roman" w:hAnsi="Times New Roman" w:cs="Times New Roman"/>
          <w:sz w:val="24"/>
          <w:szCs w:val="24"/>
        </w:rPr>
        <w:br/>
        <w:t>— находить длину ломаной;</w:t>
      </w:r>
      <w:r w:rsidRPr="008F1843">
        <w:rPr>
          <w:rFonts w:ascii="Times New Roman" w:hAnsi="Times New Roman" w:cs="Times New Roman"/>
          <w:sz w:val="24"/>
          <w:szCs w:val="24"/>
        </w:rPr>
        <w:br/>
        <w:t>— находить периметр многоугольника, в том числе треугольника, прямоугольника и квадрата;</w:t>
      </w:r>
      <w:r w:rsidRPr="008F1843">
        <w:rPr>
          <w:rFonts w:ascii="Times New Roman" w:hAnsi="Times New Roman" w:cs="Times New Roman"/>
          <w:sz w:val="24"/>
          <w:szCs w:val="24"/>
        </w:rPr>
        <w:br/>
        <w:t>— применять единицу измерения длины – метр (м) и соотношения: 10 см = 1 дм, 10 дм = 1 м, 100 мм = 1 дм, 100 см = 1 м; 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lastRenderedPageBreak/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выбирать удобные единицы длины для измерения длины отрезка, длины ломаной;</w:t>
      </w:r>
      <w:proofErr w:type="gramEnd"/>
      <w:r w:rsidRPr="008F1843">
        <w:rPr>
          <w:rFonts w:ascii="Times New Roman" w:hAnsi="Times New Roman" w:cs="Times New Roman"/>
          <w:i/>
          <w:iCs/>
          <w:sz w:val="24"/>
          <w:szCs w:val="24"/>
        </w:rPr>
        <w:t xml:space="preserve"> периметра многоугольника;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оценивать длину отрезка приближённо (на глаз).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  <w:r w:rsidRPr="008F1843">
        <w:rPr>
          <w:rFonts w:ascii="Times New Roman" w:hAnsi="Times New Roman" w:cs="Times New Roman"/>
          <w:sz w:val="24"/>
          <w:szCs w:val="24"/>
        </w:rPr>
        <w:br/>
        <w:t>Учащийся научится:</w:t>
      </w:r>
    </w:p>
    <w:p w:rsidR="007B7AF0" w:rsidRPr="008F1843" w:rsidRDefault="007B7AF0" w:rsidP="007B7AF0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8F1843">
        <w:rPr>
          <w:rFonts w:ascii="Times New Roman" w:hAnsi="Times New Roman" w:cs="Times New Roman"/>
          <w:sz w:val="24"/>
          <w:szCs w:val="24"/>
        </w:rPr>
        <w:t>— читать несложные готовые таблицы;</w:t>
      </w:r>
      <w:r w:rsidRPr="008F1843">
        <w:rPr>
          <w:rFonts w:ascii="Times New Roman" w:hAnsi="Times New Roman" w:cs="Times New Roman"/>
          <w:sz w:val="24"/>
          <w:szCs w:val="24"/>
        </w:rPr>
        <w:br/>
        <w:t>— заполнять таблицы с пропусками на нахождение неизвестного компонента действия;</w:t>
      </w:r>
      <w:r w:rsidRPr="008F1843">
        <w:rPr>
          <w:rFonts w:ascii="Times New Roman" w:hAnsi="Times New Roman" w:cs="Times New Roman"/>
          <w:sz w:val="24"/>
          <w:szCs w:val="24"/>
        </w:rPr>
        <w:br/>
        <w:t>— составлять простейшие таблицы по результатам выполнения практической работы;</w:t>
      </w:r>
      <w:r w:rsidRPr="008F1843">
        <w:rPr>
          <w:rFonts w:ascii="Times New Roman" w:hAnsi="Times New Roman" w:cs="Times New Roman"/>
          <w:sz w:val="24"/>
          <w:szCs w:val="24"/>
        </w:rPr>
        <w:br/>
        <w:t>— понимать информацию, представленную с помощью диаграммы.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строить простейшие высказывания с использованием логических связок «если…, то…», «верно/неверно, что...»;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составлять схему рассуждений в текстовой задаче от вопроса к данным;</w:t>
      </w:r>
      <w:r w:rsidRPr="008F1843">
        <w:rPr>
          <w:rFonts w:ascii="Times New Roman" w:hAnsi="Times New Roman" w:cs="Times New Roman"/>
          <w:sz w:val="24"/>
          <w:szCs w:val="24"/>
        </w:rPr>
        <w:br/>
      </w:r>
      <w:r w:rsidRPr="008F1843">
        <w:rPr>
          <w:rFonts w:ascii="Times New Roman" w:hAnsi="Times New Roman" w:cs="Times New Roman"/>
          <w:i/>
          <w:iCs/>
          <w:sz w:val="24"/>
          <w:szCs w:val="24"/>
        </w:rPr>
        <w:t>— находить и использовать нужную информацию, пользуясь данными диаграммы.</w:t>
      </w:r>
    </w:p>
    <w:p w:rsidR="00210A21" w:rsidRPr="008F1843" w:rsidRDefault="00210A21" w:rsidP="007B7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412" w:rsidRPr="008F1843" w:rsidRDefault="00210A21" w:rsidP="00E130D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843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210A21" w:rsidRPr="008F1843" w:rsidRDefault="00210A21" w:rsidP="0021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Числа и величины.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Счёт предметов. Образование, название и запись чисел от 0 до 100. Десятичные единицы счёта. Разряды и классы. Представление двузначных чисел в виде суммы разрядных слагаемых. Сравнение и упорядочение чисел, знаки сравнения.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Измерение величин. Единицы измерения величин: деньги (рубль, копейка); время (минута, час). Соотношения между единицами измерения однородных величин. Сравнение и упорядочение однородных величин.</w:t>
      </w:r>
    </w:p>
    <w:p w:rsidR="00210A21" w:rsidRPr="008F1843" w:rsidRDefault="00210A21" w:rsidP="0021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Арифметические действия.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(сложения и вычитания, сложения и умножения, умножения и деления). Нахождение неизвестного компонента арифметического действия. Переместительное свойство сложения и умножения. Числовые выражения.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двузначных чисел. Способы проверки правильности вычислений (обратные действия, взаимосвязь компонентов и результатов действий). Элементы алгебраической пропедевтики. Выражения с одной переменной вида а ± 28,8 • Ь, с</w:t>
      </w:r>
      <w:proofErr w:type="gramStart"/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2, вычисление их значений при заданных значениях входящих в них букв. Уравнение. Решение уравнений (подбором значения неизвестного, на основе соотношений между целым и частью, на основе взаимосвязей между компонентами и результатами арифметических действий).</w:t>
      </w:r>
    </w:p>
    <w:p w:rsidR="00210A21" w:rsidRPr="008F1843" w:rsidRDefault="00210A21" w:rsidP="0021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с текстовыми задачами.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...», «меньше на (в) ...». Текстовые задачи, содержащие зависимости, характеризующие расчёт стоимости товара (цена, количество, общая стоимость товара). Задачи на определение начала, конца и продолжительности события.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задач разными способами.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Представление текста задачи в виде: рисунка, схематического рисунка, схематического чертежа, краткой записи, таблицы.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Пространственные отношения. Геометрические </w:t>
      </w:r>
      <w:proofErr w:type="spellStart"/>
      <w:r w:rsidRPr="008F1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фигуры</w:t>
      </w:r>
      <w:proofErr w:type="gramStart"/>
      <w:r w:rsidRPr="008F1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аспознавание</w:t>
      </w:r>
      <w:proofErr w:type="spellEnd"/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изображение геометрических фигур: точка, линия (прямая, кривая), отрезок, луч, угол, ломаная, многоугольник (треугольник, четырёхугольник, прямоугольник, квадрат). Свойства сторон прямоугольника.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Использование чертёжных инструментов (линейка, угольник) для выполнения построений. Геометрические формы в окружающем мире. Распознавание и называние геометрических </w:t>
      </w:r>
      <w:proofErr w:type="gramStart"/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;л</w:t>
      </w:r>
      <w:proofErr w:type="gramEnd"/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куб, пирамида, шар.</w:t>
      </w:r>
    </w:p>
    <w:p w:rsidR="00210A21" w:rsidRPr="008F1843" w:rsidRDefault="00210A21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184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Геометрические величины.</w:t>
      </w:r>
      <w:r w:rsidRPr="008F18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Геометрические величины и их измерение. Длина. Единицы длины (миллиметр, 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том числе периметра прямоугольника (квадрата).</w:t>
      </w:r>
    </w:p>
    <w:p w:rsidR="00DC7A89" w:rsidRPr="008F1843" w:rsidRDefault="00DC7A89" w:rsidP="00210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7A89" w:rsidRPr="008F1843" w:rsidRDefault="00DC7A89" w:rsidP="00DC7A89">
      <w:pPr>
        <w:pStyle w:val="a3"/>
        <w:rPr>
          <w:rFonts w:ascii="Times New Roman" w:hAnsi="Times New Roman" w:cs="Times New Roman"/>
          <w:sz w:val="24"/>
          <w:szCs w:val="24"/>
        </w:rPr>
      </w:pPr>
      <w:r w:rsidRPr="008F1843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  <w:r w:rsidRPr="008F1843">
        <w:rPr>
          <w:rFonts w:ascii="Times New Roman" w:hAnsi="Times New Roman" w:cs="Times New Roman"/>
          <w:sz w:val="24"/>
          <w:szCs w:val="24"/>
        </w:rPr>
        <w:t>. Сбор и представление информации, связанной со счётом (пересчётом), измерением величин; анализ и представление информации в разных формах: таблицы, столбчатой диаграммы. Чтение и заполнение таблиц, чтение и построение столбчатых диаграмм. Интерпретация данных таблицы и столбчатой диаграммы. 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 Построение простейших логических высказываний с помощью логических связок и слов («верно/неверно, что …», «если …, то …», «все», «каждый» и др.).</w:t>
      </w:r>
    </w:p>
    <w:p w:rsidR="00834BD4" w:rsidRPr="008F1843" w:rsidRDefault="00834BD4" w:rsidP="00DC7A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30D1" w:rsidRPr="008F1843" w:rsidRDefault="00E130D1" w:rsidP="00834BD4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84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10A21" w:rsidRPr="008F1843" w:rsidRDefault="00210A21" w:rsidP="00210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73"/>
        <w:gridCol w:w="3119"/>
      </w:tblGrid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от 1 до 100 (письменные вычисления).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10A21" w:rsidRPr="008F1843" w:rsidTr="00E130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21" w:rsidRPr="008F1843" w:rsidRDefault="00210A21" w:rsidP="0021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210A21" w:rsidP="0021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21" w:rsidRPr="008F1843" w:rsidRDefault="00834BD4" w:rsidP="00834BD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</w:t>
            </w:r>
            <w:r w:rsidR="00210A21" w:rsidRPr="008F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</w:t>
            </w:r>
          </w:p>
        </w:tc>
      </w:tr>
    </w:tbl>
    <w:p w:rsidR="00210A21" w:rsidRPr="008F1843" w:rsidRDefault="00210A21" w:rsidP="0021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BD4" w:rsidRPr="008F1843" w:rsidRDefault="00834BD4" w:rsidP="00834BD4">
      <w:pPr>
        <w:pStyle w:val="11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8F1843">
        <w:rPr>
          <w:rFonts w:ascii="Times New Roman" w:hAnsi="Times New Roman"/>
          <w:b/>
          <w:sz w:val="24"/>
          <w:szCs w:val="24"/>
        </w:rPr>
        <w:t>КАЛЕНДАРНО – ТЕМАТИЧЕСКОЕ ПЛАНИРОВАНИЕ УРОКОВ ПО МАТЕМАТИКЕ  2 КЛАСС.</w:t>
      </w:r>
    </w:p>
    <w:p w:rsidR="00834BD4" w:rsidRPr="008F1843" w:rsidRDefault="00834BD4" w:rsidP="00834BD4">
      <w:pPr>
        <w:pStyle w:val="11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5726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113"/>
        <w:gridCol w:w="1985"/>
        <w:gridCol w:w="35"/>
        <w:gridCol w:w="986"/>
        <w:gridCol w:w="163"/>
        <w:gridCol w:w="39"/>
        <w:gridCol w:w="1648"/>
        <w:gridCol w:w="505"/>
        <w:gridCol w:w="360"/>
        <w:gridCol w:w="1694"/>
        <w:gridCol w:w="211"/>
        <w:gridCol w:w="1916"/>
        <w:gridCol w:w="1839"/>
        <w:gridCol w:w="1667"/>
        <w:gridCol w:w="251"/>
        <w:gridCol w:w="67"/>
        <w:gridCol w:w="508"/>
        <w:gridCol w:w="191"/>
        <w:gridCol w:w="10"/>
        <w:gridCol w:w="808"/>
        <w:gridCol w:w="21"/>
      </w:tblGrid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 xml:space="preserve">№.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Планируемые результаты (в соответствии с ФГОС)</w:t>
            </w:r>
          </w:p>
        </w:tc>
        <w:tc>
          <w:tcPr>
            <w:tcW w:w="15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Предметные ре</w:t>
            </w: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зультаты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Личностные</w:t>
            </w:r>
          </w:p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план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факт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157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100. Нумерация</w:t>
            </w:r>
          </w:p>
          <w:p w:rsidR="008F1843" w:rsidRPr="008F1843" w:rsidRDefault="008F1843" w:rsidP="008F184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20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навыки в пределах 10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Числа от 1 до 20. Закрепление.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Вычислительные навыки в пределах 10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Десятки. Счет десятками до 100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считать десятки как простые единицы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спокойную атмосферу на уроке, не создавать конфликтов.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4.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11 до 100. Образование чисел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образование чисел из десятков и единиц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учебного материала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11 до 100. Поместное значение цифр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и читать числа от 21 до 99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6.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Однозначные и двузначные числа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поместное значение цифр, знать математические понятия  «однозначные» и «двузначные» числа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</w:tr>
      <w:tr w:rsidR="008F1843" w:rsidRPr="008F1843" w:rsidTr="00A01A68">
        <w:trPr>
          <w:gridAfter w:val="1"/>
          <w:wAfter w:w="21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8.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Миллиметр.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Миллиметр.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Закрепление.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чертеж в новой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единице, уметь преобразовывать в более крупные единицы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применять установленные правила в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учебной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принятие образа «хорошего» ученика.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10.09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9.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Наименьшее трехзначное число. Сотня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десятичный состав чисел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10.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Метр. Таблица мер длины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и преобразовывать именованные числа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:ф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ормулировать свое мнение, уметь обращаться за помощью.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11.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и вычитание вида 35 + 5, 35 – 30, 35 – 5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заменять двузначное число суммой разрядных слагаемых, складывать и вычитать, зная десятичный состав чисел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деятельности и результат.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учебную задачу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12.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Замена двузначного числа суммой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разрядных слагаемых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заменять двузначное число суммой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разрядных слагаемых, складывать и вычитать, зная десятичный состав чисел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учебной деятельности,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образа «хорошего» ученика.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13.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Входная контрольная работа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простые задачи, считать в пределах 10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 различать способ деятельности и результат.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 удерживать учебную задачу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</w:t>
            </w:r>
            <w:proofErr w:type="spellEnd"/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D68BC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14.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контрольной работы. </w:t>
            </w:r>
          </w:p>
          <w:p w:rsidR="000E19C4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Единицы стоимости.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десятичный состав чисел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 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мение слушать собеседника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15.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Рубль. Копейка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расчет монетами разного достоинства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42.09</w:t>
            </w:r>
          </w:p>
        </w:tc>
      </w:tr>
      <w:tr w:rsidR="008F1843" w:rsidRPr="008F1843" w:rsidTr="00A01A68">
        <w:trPr>
          <w:gridAfter w:val="1"/>
          <w:wAfter w:w="21" w:type="dxa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16.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узнали. Чему научились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простые задачи, преобразовывать величины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учебной деятельности, принятие образа «хорошего»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ученика.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17.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теме «Числа от 1 до 100. Нумерация»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читать, записывать, сравнивать числа в пределах 100. решать текстовые задачи; представлять двузначные числа в виде суммы разрядных слагаемых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деятельности и результат.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удерживать учебную задачу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учебного материала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18. </w:t>
            </w: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Что узнали. Чему научились.</w:t>
            </w:r>
          </w:p>
        </w:tc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ошибок в контрольной работе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деятельности и результат.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учебную задачу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этических чувств, прежде всего доброжелательности и эмоционально- нравственной отзывчивости</w:t>
            </w: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157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100. Сложение и вычитание</w:t>
            </w:r>
          </w:p>
          <w:p w:rsidR="008F1843" w:rsidRPr="008F1843" w:rsidRDefault="008F1843" w:rsidP="008F1843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19.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Задачи, обратные данной.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Составлять и решать задачи, обратные данной, уметь складывать и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вычитать длины отрезков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учебного материала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8F1843" w:rsidRPr="008F1843" w:rsidTr="00A01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20.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Сумма и разность отрезков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8F1843" w:rsidRPr="008F1843" w:rsidTr="00A01A68">
        <w:trPr>
          <w:trHeight w:val="2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21.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22.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нахождение неизвестного уменьшаемого.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на нахождение неизвестного вычитаемого.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нового типа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8F1843" w:rsidRPr="008F1843" w:rsidTr="00A01A68">
        <w:trPr>
          <w:trHeight w:val="5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23.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19C4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24.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Единицы времени. Час. Минута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переводить часы в минуты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25.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Длина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ломаной</w:t>
            </w:r>
            <w:proofErr w:type="gramEnd"/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длины ломаной двумя способами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26.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составлять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задач по кратким записям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способ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и результат.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учебную задачу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Адекватная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мотивация: уметь задавать себе вопрос: какое значение и какой смысл имеет для меня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на него отвечать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27.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28.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выполнения действий. Скобки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выражения со скобками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29.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Числовые выражения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«выражение», «значение выражения»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на него отвечать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30.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Сравнение числовых выражений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сравнивать числовые выражения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извлекать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учебного материала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31.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Периметр многоугольника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«периметр многоугольника»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A076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</w:tr>
      <w:tr w:rsidR="00550699" w:rsidRPr="008F1843" w:rsidTr="00A01A68">
        <w:trPr>
          <w:trHeight w:val="24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32. </w:t>
            </w:r>
          </w:p>
          <w:p w:rsidR="00550699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Свойства сложения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99" w:rsidRPr="008F1843" w:rsidRDefault="00550699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550699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переместительное свойство сложения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деятельности и результат.</w:t>
            </w:r>
          </w:p>
          <w:p w:rsidR="00550699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учебную задачу</w:t>
            </w:r>
          </w:p>
          <w:p w:rsidR="00550699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550699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на него отвечать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550699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550699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33</w:t>
            </w:r>
            <w:r w:rsidR="008F1843" w:rsidRPr="005506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550699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06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Контрольная работа № 3 по теме «Числа от 1 до 100. Сложение и вычитание»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учебного материала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550699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550699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34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550699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550699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8F1843" w:rsidRPr="008F1843" w:rsidTr="00A01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35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36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8F1843" w:rsidRPr="008F1843" w:rsidRDefault="000A05A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37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узнали. Чему научились?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значения выражений (простых и составных)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0A05A0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0A05A0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A05A0" w:rsidRDefault="000A05A0" w:rsidP="000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0A05A0" w:rsidRDefault="000A05A0" w:rsidP="000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  <w:p w:rsidR="008F1843" w:rsidRPr="008F1843" w:rsidRDefault="000A05A0" w:rsidP="000A0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38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к изучению устных приемов вычислений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сравнивать выражения, решать текстовые и геометрические задачи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мотивация: уметь задавать себе вопрос: какое значение и какой смысл имеет для меня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на него отвечать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39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 вычислений вида 36 + 2, 36 + 20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выражения вида 36+2, 36+20, 60+18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учебного материала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40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вычислений вида 36 – 2, 36 – 20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решать выражения вида 36-2, 36-20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способ деятельности и результат.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удерживать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учебную задачу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Коммуникативные: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 понятные для партнера высказывания, умение слушать собеседника.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этических чувств, прежде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доброжелательности и эмоционально- нравственной отзывчивости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41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вычислений вида 26 + 4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выражения вида 26+4, 30-7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вычислений вида 30 – 7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43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 вычислений вида 60 – 24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выражения вида 60-24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A05A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3B4174" w:rsidRPr="008F1843" w:rsidTr="00A01A68">
        <w:trPr>
          <w:trHeight w:val="35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174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44.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45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46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47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174" w:rsidRPr="008F1843" w:rsidRDefault="003B4174" w:rsidP="003B417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174" w:rsidRPr="008F1843" w:rsidRDefault="003B4174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суммы, числовые выражения вида 50-34, 48+2, 70+15; сравнивать единицы длины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B4174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3B4174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3B4174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3B4174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3B4174" w:rsidRDefault="003B4174" w:rsidP="003B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  <w:p w:rsidR="003B4174" w:rsidRDefault="003B4174" w:rsidP="003B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  <w:p w:rsidR="003B4174" w:rsidRDefault="003B4174" w:rsidP="003B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  <w:p w:rsidR="003B4174" w:rsidRPr="008F1843" w:rsidRDefault="003B4174" w:rsidP="003B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3B417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48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вычислений вида 26 + 7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и применять на практике приемы вычислений вида 26+7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3B417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421C47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49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вычислений вида 35 – 7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и применять на практике приемы вычислений вида  35-7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спокойную атмосферу на уроке, не создавать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конфликтов.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21C4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21C4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</w:tr>
      <w:tr w:rsidR="008F1843" w:rsidRPr="008F1843" w:rsidTr="00A01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421C4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50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421C47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51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вычислительных навыков и умения решать задачи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091B6F" w:rsidRP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B6F" w:rsidRDefault="00091B6F" w:rsidP="0009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  <w:p w:rsidR="008F1843" w:rsidRPr="008F1843" w:rsidRDefault="00091B6F" w:rsidP="0009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</w:tr>
      <w:tr w:rsidR="008F1843" w:rsidRPr="008F1843" w:rsidTr="00A01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091B6F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53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научились.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091B6F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091B6F" w:rsidRPr="008F1843" w:rsidRDefault="00091B6F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B6F" w:rsidRDefault="00091B6F" w:rsidP="00091B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  <w:p w:rsidR="008F1843" w:rsidRPr="008F1843" w:rsidRDefault="00091B6F" w:rsidP="00091B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91B6F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54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4 по теме «Числа от 1 до 100. Сложение и вычитание»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91B6F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91B6F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91B6F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55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контрольной работы. Буквенные выражения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учебного материала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91B6F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56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Буквенные выражения. Закрепление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91B6F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91B6F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58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091B6F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59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Уравнение. Решение уравнений методом подбора.</w:t>
            </w:r>
          </w:p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 математическим понятием «буквенное выражение», уметь решать буквенные выражения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091B6F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091B6F" w:rsidRPr="008F1843" w:rsidRDefault="00091B6F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1B6F" w:rsidRDefault="00091B6F" w:rsidP="0009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091B6F" w:rsidRDefault="00091B6F" w:rsidP="0009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8F1843" w:rsidRPr="008F1843" w:rsidRDefault="00091B6F" w:rsidP="00091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60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Проверка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сложения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новым математическим понятием «уравнение», решать уравнения способом подбора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61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вычитания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Читать, записывать, решать уравнения, решать текстовые задачи, совершенствовать вычислительные навыки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62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277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онтрольная работа за 1 полугодие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проверять вычисления, выполненные при сложении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before="24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63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проверять вычисления, выполненные при вычитании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157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Сложение и вычитание чисел от 1 до 100 (письменные вычисления)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64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Сложение вида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45 + 23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учебного материала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65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Вычитание вида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57 – 26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буквенные выражения, уравнения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2776E4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66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сложения и вычитания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записывать и решать примеры, записывая столбиком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27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Регулятивные: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установленные правила в планировании деятельности.</w:t>
            </w:r>
          </w:p>
          <w:p w:rsidR="002776E4" w:rsidRPr="008F1843" w:rsidRDefault="002776E4" w:rsidP="0027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объекты по форме, выделять существенные признаки.</w:t>
            </w:r>
          </w:p>
          <w:p w:rsidR="002776E4" w:rsidRPr="008F1843" w:rsidRDefault="002776E4" w:rsidP="0027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6E4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6E4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</w:t>
            </w:r>
          </w:p>
        </w:tc>
      </w:tr>
      <w:tr w:rsidR="002776E4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67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2776E4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записывать и решать примеры, записывая столбиком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2776E4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 мнение.</w:t>
            </w:r>
          </w:p>
        </w:tc>
        <w:tc>
          <w:tcPr>
            <w:tcW w:w="1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776E4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68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Угол. Виды углов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записывать и решать примеры, записывая столбиком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69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письменных приемов сложения и вычитания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70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Сложение вида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37 + 48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Индивидуальная–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полнение задания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вычислительных навыков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71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Сложение вида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37 + 53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Познакомиться с прямым углом, учиться находить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прямой угол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Адекватная мотивация учебной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72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Прямоугольник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Чертить прямой угол, отрабатывать вычислительные навыки, решать текстовые задачи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73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Прямоугольник.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74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Сложение вида</w:t>
            </w:r>
          </w:p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87 + 13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новым письменным приемом и использовать его при решении примеров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Адекватная мотивация. Установление связи между целью учебной деятельности и ее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75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прямоугольником, выучить понятие о геометрической фигуре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76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Вычисления вида 32 + 8, 40 – 8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фигуры с прямыми углами, закреплять навыки устного счета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2776E4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77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Вычитание вида 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50 – 24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вида 87+13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78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8B16BB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79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примеров, используя все изученные приемы вычислений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</w:t>
            </w:r>
          </w:p>
          <w:p w:rsidR="008B16BB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B" w:rsidRDefault="008B16BB" w:rsidP="008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8F1843" w:rsidRPr="008F1843" w:rsidRDefault="008B16BB" w:rsidP="008B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8F1843" w:rsidRPr="008F1843" w:rsidTr="00A01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80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6 по теме «Числа от 1 до 100. Сложение и вычитание (письменные вычисления)»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нумерации в пределах 100, сложение и вычитание в пределах 100, решение задач.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</w:t>
            </w:r>
            <w:proofErr w:type="spellEnd"/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81     82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8B16BB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83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Анализ контрольной работы.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8B16BB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8B16BB" w:rsidRDefault="008B16BB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8B16BB" w:rsidRPr="008F1843" w:rsidRDefault="008B16BB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B16BB" w:rsidRDefault="008B16BB" w:rsidP="008B16B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03.02</w:t>
            </w:r>
          </w:p>
          <w:p w:rsidR="008B16BB" w:rsidRDefault="008B16BB" w:rsidP="008B16B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8F1843" w:rsidRPr="008F1843" w:rsidRDefault="008B16BB" w:rsidP="008B16B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84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примеров, используя все изученные приемы вычислений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спокойную атмосферу на уроке, не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85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Свойство противоположных сторон прямоугольника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приемом вычитания и использование его при решении примеров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B16BB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86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87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88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Квадрат. Закрепление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свойствами сторон прямоугольника, закрепление письменных приемов сложения и вычитания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="0070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89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Наши проекты. Оригами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свойствами сторон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прямоугольника, закрепление письменных приемов сложения и вычитания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применять установленные правила в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учебной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деятельности, принятие образа «хорошего» ученика.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</w:tr>
      <w:tr w:rsidR="008F1843" w:rsidRPr="008F1843" w:rsidTr="00A01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90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8F1843" w:rsidRP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91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92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705251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93.</w:t>
            </w:r>
          </w:p>
          <w:p w:rsidR="00705251" w:rsidRPr="008F1843" w:rsidRDefault="00705251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свойствами квадрата, решение задач на нахождение суммы длин сторон квадрата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</w:t>
            </w:r>
            <w:proofErr w:type="spellEnd"/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4F04D2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  <w:p w:rsidR="004F04D2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4F04D2" w:rsidRPr="008F1843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705251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4F04D2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  <w:p w:rsidR="004F04D2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</w:t>
            </w:r>
          </w:p>
          <w:p w:rsidR="004F04D2" w:rsidRPr="008F1843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</w:tr>
      <w:tr w:rsidR="008F1843" w:rsidRPr="008F1843" w:rsidTr="00A01A68">
        <w:trPr>
          <w:gridAfter w:val="1"/>
          <w:wAfter w:w="21" w:type="dxa"/>
          <w:trHeight w:val="1"/>
        </w:trPr>
        <w:tc>
          <w:tcPr>
            <w:tcW w:w="157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Числа от 1 до 100. Умножение и деление.</w:t>
            </w:r>
          </w:p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94. </w:t>
            </w:r>
          </w:p>
          <w:p w:rsidR="00705251" w:rsidRPr="008F1843" w:rsidRDefault="00705251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Конкретный смысл действия умножения.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новым действием - умножением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F04D2" w:rsidP="008F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F04D2" w:rsidP="008F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95.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Конкретный смысл действия умножения. Закрепление.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смысла действия умножения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96.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Вычисление результата умножения с помощью сложения.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заменять сложение умножением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97.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Периметр прямоугольника.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находить периметр прямоугольника по формулам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обращаться за помощью.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4F04D2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98.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Умножение нуля и единицы.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приемами умножения на нуль и единицу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99.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Названия компонентов и результата умножения.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названия компонентов умножения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100.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произведения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101.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102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Переместительное свойство умножения.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переместительным свойством умножения, применять свойство при решении примеров, решение задач на нахождение произведения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A01A68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  <w:p w:rsidR="008F1843" w:rsidRPr="008F1843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103.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104.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105.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106.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Конкретный смысл действия деления (решение задач на деление по содержанию)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действием деления, решение задач на деление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учебной деятельности, принятие образа «хорошего» ученика.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A01A68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A01A68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  <w:p w:rsidR="00A01A68" w:rsidRPr="008F1843" w:rsidRDefault="00A01A68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A01A68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  <w:p w:rsidR="008F1843" w:rsidRPr="008F1843" w:rsidRDefault="00A01A68" w:rsidP="00A01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107.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Названия компонентов и результата деления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деление на равные части, решение простых задач на умножение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</w:t>
            </w:r>
            <w:proofErr w:type="spellEnd"/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5F5ADA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5F5ADA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108.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109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Что узнали. Чему научились.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название компонентов при делении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DC56C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  <w:p w:rsidR="00DC56C7" w:rsidRPr="008F1843" w:rsidRDefault="00DC56C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C56C7" w:rsidRDefault="00DC56C7" w:rsidP="00DC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  <w:p w:rsidR="008F1843" w:rsidRPr="008F1843" w:rsidRDefault="00DC56C7" w:rsidP="00DC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DC56C7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110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7 по теме «Числа от 1 до 100. Умножение и деление».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C56C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C56C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DC56C7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111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и деление. Закрепление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43" w:rsidRPr="008F1843" w:rsidRDefault="008F1843" w:rsidP="008F18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C56C7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DC56C7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112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Связь между компонентами и результатом умножения.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DC56C7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DC56C7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113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Прием деления, основанный на связи между компонентами и результатом умножения.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</w:tr>
      <w:tr w:rsidR="008F1843" w:rsidRPr="008F1843" w:rsidTr="00A01A6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114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Приемы умножения и деления на 10.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умножать и делить на 10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решать задачи нового типа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учебной деятельности, принятие образа «хорошего» ученика.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115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Задачи с величинами «цена», «количество», «стоимость».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116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Задачи на нахождение неизвестного третьего слагаемого.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задачами  на нахождение неизвестного третьего слагаемого.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мение слушать, задавать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0E406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117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произведения разными способами, решение простых задач на умножение и деление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118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8.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119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120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FA0CAD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121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числа 2 и на 2.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Составить и учить  таблицу умножения на 2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Адекватная мотивация. Установление связи между целью учебной деятельности и 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21.04</w:t>
            </w:r>
          </w:p>
          <w:p w:rsidR="00FA0CAD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FA0CAD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CAD" w:rsidRDefault="00FA0CAD" w:rsidP="00F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FA0CAD" w:rsidRDefault="00FA0CAD" w:rsidP="00F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8F1843" w:rsidRPr="008F1843" w:rsidRDefault="00FA0CAD" w:rsidP="00F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  <w:r w:rsidR="00FA0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FA0CAD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123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Деление на 2.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таблицу деления на 2; учить табличные случаи умножения и деления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чувства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понимание чу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вств др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угих людей и сопереживания им.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FA0CAD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0CAD" w:rsidRDefault="00FA0CAD" w:rsidP="00F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8F1843" w:rsidRPr="008F1843" w:rsidRDefault="00FA0CAD" w:rsidP="00FA0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124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самостоятельно задачи на умножение, замена умножение сложением, находить периметр фигур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FA0CAD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CC144E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125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узнали. Чему научились.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126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127.</w:t>
            </w:r>
          </w:p>
          <w:p w:rsidR="00974500" w:rsidRPr="008F1843" w:rsidRDefault="0097450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128.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Умножение числа 3 и на 3.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учить  таблицу умножения на 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Мотивация учебной деятельности, принятие образа «хорошего» ученика.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974500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  <w:p w:rsidR="00974500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500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974500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  <w:p w:rsidR="008F1843" w:rsidRPr="008F1843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129</w:t>
            </w:r>
            <w:r w:rsidR="008F1843"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130.</w:t>
            </w:r>
          </w:p>
          <w:p w:rsidR="00974500" w:rsidRPr="008F1843" w:rsidRDefault="00974500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131.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Деление на 3.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Построить таблицу деления на 3; учить табличные случаи умножения и деления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следовать нормам </w:t>
            </w:r>
            <w:proofErr w:type="spell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974500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974500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500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  <w:p w:rsidR="00974500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8F1843" w:rsidRPr="008F1843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132.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133.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Закрепление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Решение задач.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ставить и формулировать в сотрудничестве с учителем учебную задачу, создать алгоритм деятельности при решении учебной проблемы.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извлекать необходимую информацию.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формулировать свое мнение, уметь обращаться за помощью.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  <w:p w:rsidR="00974500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500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  <w:p w:rsidR="008F1843" w:rsidRPr="008F1843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134.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Контрольная работа № 9 по теме «Числа от 1 до 100. Умножение и деление.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и сохранять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логическое рассуждение.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 собеседника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спокойную атмосферу на уроке, не создавать конфликтов.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</w:tr>
      <w:tr w:rsidR="008F1843" w:rsidRPr="008F1843" w:rsidTr="00A01A6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135. 136. 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узнали, чему научились во 2 классе?</w:t>
            </w: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устные ответы;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выполнение задания.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примеры и задачи, используя табличное умножение и деление на 2,3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установленные правила в планировании деятельности.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:м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оделировать</w:t>
            </w:r>
            <w:proofErr w:type="spell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действий, удерживать учебную задачу.</w:t>
            </w:r>
          </w:p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Коммуникативные </w:t>
            </w:r>
            <w:proofErr w:type="gramStart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F1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слушать, задавать вопросы.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1843" w:rsidRPr="008F1843" w:rsidRDefault="008F1843" w:rsidP="008F184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1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 мотивация. Установление связи между целью учебной деятельности и ее мотивацией.</w:t>
            </w: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974500" w:rsidRPr="008F1843" w:rsidRDefault="00974500" w:rsidP="008F1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4500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  <w:p w:rsidR="008F1843" w:rsidRPr="008F1843" w:rsidRDefault="00974500" w:rsidP="0097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  <w:bookmarkStart w:id="0" w:name="_GoBack"/>
            <w:bookmarkEnd w:id="0"/>
          </w:p>
        </w:tc>
      </w:tr>
    </w:tbl>
    <w:p w:rsidR="00444EB9" w:rsidRDefault="00444EB9" w:rsidP="00D566CA">
      <w:pPr>
        <w:pStyle w:val="a3"/>
      </w:pPr>
    </w:p>
    <w:sectPr w:rsidR="00444EB9" w:rsidSect="008F18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C706234"/>
    <w:multiLevelType w:val="hybridMultilevel"/>
    <w:tmpl w:val="613CBE5E"/>
    <w:lvl w:ilvl="0" w:tplc="711EFD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34A63"/>
    <w:multiLevelType w:val="hybridMultilevel"/>
    <w:tmpl w:val="E1EA6ED2"/>
    <w:lvl w:ilvl="0" w:tplc="041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F850158"/>
    <w:multiLevelType w:val="multilevel"/>
    <w:tmpl w:val="6470B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D74FA"/>
    <w:multiLevelType w:val="hybridMultilevel"/>
    <w:tmpl w:val="E8DA7D06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E3E51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3BFB"/>
    <w:multiLevelType w:val="hybridMultilevel"/>
    <w:tmpl w:val="A7F0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CA6722"/>
    <w:multiLevelType w:val="multilevel"/>
    <w:tmpl w:val="7F509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17F1D"/>
    <w:multiLevelType w:val="multilevel"/>
    <w:tmpl w:val="B928C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6F65F8"/>
    <w:multiLevelType w:val="hybridMultilevel"/>
    <w:tmpl w:val="E4121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EF34A2"/>
    <w:multiLevelType w:val="hybridMultilevel"/>
    <w:tmpl w:val="E40417E2"/>
    <w:lvl w:ilvl="0" w:tplc="04190003">
      <w:start w:val="1"/>
      <w:numFmt w:val="bullet"/>
      <w:lvlText w:val="o"/>
      <w:lvlJc w:val="left"/>
      <w:pPr>
        <w:ind w:left="92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3">
    <w:nsid w:val="39401CB4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A3EAA"/>
    <w:multiLevelType w:val="hybridMultilevel"/>
    <w:tmpl w:val="8710EAC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E417309"/>
    <w:multiLevelType w:val="hybridMultilevel"/>
    <w:tmpl w:val="C2CEC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9652B"/>
    <w:multiLevelType w:val="hybridMultilevel"/>
    <w:tmpl w:val="0900BC08"/>
    <w:lvl w:ilvl="0" w:tplc="14F2D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07C87"/>
    <w:multiLevelType w:val="hybridMultilevel"/>
    <w:tmpl w:val="27F8B864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20B4FBE"/>
    <w:multiLevelType w:val="hybridMultilevel"/>
    <w:tmpl w:val="F748288C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587BD4"/>
    <w:multiLevelType w:val="hybridMultilevel"/>
    <w:tmpl w:val="9ABE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F86F8A"/>
    <w:multiLevelType w:val="multilevel"/>
    <w:tmpl w:val="C798A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029D7"/>
    <w:multiLevelType w:val="hybridMultilevel"/>
    <w:tmpl w:val="94F86C9C"/>
    <w:lvl w:ilvl="0" w:tplc="7504B52A">
      <w:start w:val="1"/>
      <w:numFmt w:val="bullet"/>
      <w:lvlText w:val=""/>
      <w:lvlJc w:val="left"/>
      <w:pPr>
        <w:tabs>
          <w:tab w:val="num" w:pos="477"/>
        </w:tabs>
        <w:ind w:left="12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83509"/>
    <w:multiLevelType w:val="multilevel"/>
    <w:tmpl w:val="AE6AB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8E10DB"/>
    <w:multiLevelType w:val="hybridMultilevel"/>
    <w:tmpl w:val="B07400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74E82"/>
    <w:multiLevelType w:val="multilevel"/>
    <w:tmpl w:val="37120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CD80B5C"/>
    <w:multiLevelType w:val="hybridMultilevel"/>
    <w:tmpl w:val="B46C45B0"/>
    <w:lvl w:ilvl="0" w:tplc="CEE8299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4541C"/>
    <w:multiLevelType w:val="hybridMultilevel"/>
    <w:tmpl w:val="F8FC8A34"/>
    <w:lvl w:ilvl="0" w:tplc="65BAED6E"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677226"/>
    <w:multiLevelType w:val="multilevel"/>
    <w:tmpl w:val="FB129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503C9E"/>
    <w:multiLevelType w:val="multilevel"/>
    <w:tmpl w:val="75D83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5"/>
  </w:num>
  <w:num w:numId="3">
    <w:abstractNumId w:val="13"/>
  </w:num>
  <w:num w:numId="4">
    <w:abstractNumId w:val="31"/>
  </w:num>
  <w:num w:numId="5">
    <w:abstractNumId w:val="10"/>
  </w:num>
  <w:num w:numId="6">
    <w:abstractNumId w:val="27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7"/>
  </w:num>
  <w:num w:numId="12">
    <w:abstractNumId w:val="14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2"/>
  </w:num>
  <w:num w:numId="24">
    <w:abstractNumId w:val="28"/>
  </w:num>
  <w:num w:numId="25">
    <w:abstractNumId w:val="22"/>
  </w:num>
  <w:num w:numId="26">
    <w:abstractNumId w:val="7"/>
  </w:num>
  <w:num w:numId="27">
    <w:abstractNumId w:val="0"/>
  </w:num>
  <w:num w:numId="28">
    <w:abstractNumId w:val="19"/>
  </w:num>
  <w:num w:numId="29">
    <w:abstractNumId w:val="29"/>
  </w:num>
  <w:num w:numId="30">
    <w:abstractNumId w:val="8"/>
  </w:num>
  <w:num w:numId="31">
    <w:abstractNumId w:val="34"/>
  </w:num>
  <w:num w:numId="32">
    <w:abstractNumId w:val="26"/>
  </w:num>
  <w:num w:numId="33">
    <w:abstractNumId w:val="3"/>
  </w:num>
  <w:num w:numId="34">
    <w:abstractNumId w:val="33"/>
  </w:num>
  <w:num w:numId="35">
    <w:abstractNumId w:val="2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74"/>
    <w:rsid w:val="00091B6F"/>
    <w:rsid w:val="000A05A0"/>
    <w:rsid w:val="000E19C4"/>
    <w:rsid w:val="000E4063"/>
    <w:rsid w:val="001D71B4"/>
    <w:rsid w:val="00210A21"/>
    <w:rsid w:val="002776E4"/>
    <w:rsid w:val="00303BCE"/>
    <w:rsid w:val="003B4174"/>
    <w:rsid w:val="003D68BC"/>
    <w:rsid w:val="00421C47"/>
    <w:rsid w:val="00444EB9"/>
    <w:rsid w:val="00474412"/>
    <w:rsid w:val="00477E3F"/>
    <w:rsid w:val="004D7B74"/>
    <w:rsid w:val="004F04D2"/>
    <w:rsid w:val="00550699"/>
    <w:rsid w:val="005B4E56"/>
    <w:rsid w:val="005F5ADA"/>
    <w:rsid w:val="00705251"/>
    <w:rsid w:val="007B7AF0"/>
    <w:rsid w:val="00834BD4"/>
    <w:rsid w:val="008B16BB"/>
    <w:rsid w:val="008F1843"/>
    <w:rsid w:val="00911C55"/>
    <w:rsid w:val="00974500"/>
    <w:rsid w:val="0099537C"/>
    <w:rsid w:val="00A01A68"/>
    <w:rsid w:val="00A92C51"/>
    <w:rsid w:val="00CC144E"/>
    <w:rsid w:val="00D3473F"/>
    <w:rsid w:val="00D566CA"/>
    <w:rsid w:val="00D66DDE"/>
    <w:rsid w:val="00DA0769"/>
    <w:rsid w:val="00DC56C7"/>
    <w:rsid w:val="00DC7A89"/>
    <w:rsid w:val="00E130D1"/>
    <w:rsid w:val="00E56F7D"/>
    <w:rsid w:val="00F5458C"/>
    <w:rsid w:val="00F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A"/>
  </w:style>
  <w:style w:type="paragraph" w:styleId="1">
    <w:name w:val="heading 1"/>
    <w:basedOn w:val="a"/>
    <w:next w:val="a"/>
    <w:link w:val="10"/>
    <w:qFormat/>
    <w:rsid w:val="00834B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B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4BD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834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4B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4B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4B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34BD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34BD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6CA"/>
    <w:pPr>
      <w:spacing w:after="0" w:line="240" w:lineRule="auto"/>
    </w:pPr>
  </w:style>
  <w:style w:type="paragraph" w:styleId="a5">
    <w:name w:val="List Paragraph"/>
    <w:basedOn w:val="a"/>
    <w:qFormat/>
    <w:rsid w:val="00D566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34B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34B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4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4B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34B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4B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34B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34BD4"/>
    <w:rPr>
      <w:rFonts w:ascii="Cambria" w:eastAsia="Times New Roman" w:hAnsi="Cambria" w:cs="Times New Roman"/>
    </w:rPr>
  </w:style>
  <w:style w:type="table" w:styleId="a7">
    <w:name w:val="Table Grid"/>
    <w:basedOn w:val="a1"/>
    <w:rsid w:val="0083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4BD4"/>
  </w:style>
  <w:style w:type="paragraph" w:styleId="a8">
    <w:name w:val="header"/>
    <w:basedOn w:val="a"/>
    <w:link w:val="a9"/>
    <w:unhideWhenUsed/>
    <w:rsid w:val="0083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4BD4"/>
  </w:style>
  <w:style w:type="paragraph" w:styleId="aa">
    <w:name w:val="footer"/>
    <w:basedOn w:val="a"/>
    <w:link w:val="ab"/>
    <w:unhideWhenUsed/>
    <w:rsid w:val="0083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34BD4"/>
  </w:style>
  <w:style w:type="paragraph" w:styleId="ac">
    <w:name w:val="footnote text"/>
    <w:basedOn w:val="a"/>
    <w:link w:val="ad"/>
    <w:semiHidden/>
    <w:rsid w:val="0083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34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34BD4"/>
    <w:rPr>
      <w:vertAlign w:val="superscript"/>
    </w:rPr>
  </w:style>
  <w:style w:type="character" w:styleId="af">
    <w:name w:val="Hyperlink"/>
    <w:uiPriority w:val="99"/>
    <w:rsid w:val="00834BD4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834B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34BD4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834B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834B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link w:val="af5"/>
    <w:semiHidden/>
    <w:rsid w:val="00834BD4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34BD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834BD4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834BD4"/>
    <w:rPr>
      <w:b/>
      <w:bCs/>
    </w:rPr>
  </w:style>
  <w:style w:type="paragraph" w:styleId="21">
    <w:name w:val="Body Text Indent 2"/>
    <w:basedOn w:val="a"/>
    <w:link w:val="22"/>
    <w:rsid w:val="00834BD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4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834BD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34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834BD4"/>
  </w:style>
  <w:style w:type="paragraph" w:customStyle="1" w:styleId="Default">
    <w:name w:val="Default"/>
    <w:rsid w:val="00834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834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34BD4"/>
  </w:style>
  <w:style w:type="paragraph" w:styleId="afb">
    <w:name w:val="Body Text"/>
    <w:basedOn w:val="a"/>
    <w:link w:val="afc"/>
    <w:rsid w:val="00834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834BD4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B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834BD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834BD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34BD4"/>
  </w:style>
  <w:style w:type="character" w:styleId="afd">
    <w:name w:val="Emphasis"/>
    <w:uiPriority w:val="99"/>
    <w:qFormat/>
    <w:rsid w:val="00834BD4"/>
    <w:rPr>
      <w:i/>
      <w:iCs/>
    </w:rPr>
  </w:style>
  <w:style w:type="paragraph" w:styleId="23">
    <w:name w:val="Body Text 2"/>
    <w:basedOn w:val="a"/>
    <w:link w:val="24"/>
    <w:uiPriority w:val="99"/>
    <w:rsid w:val="00834B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34B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34BD4"/>
  </w:style>
  <w:style w:type="character" w:customStyle="1" w:styleId="c2">
    <w:name w:val="c2"/>
    <w:basedOn w:val="a0"/>
    <w:rsid w:val="00834BD4"/>
  </w:style>
  <w:style w:type="character" w:customStyle="1" w:styleId="c42">
    <w:name w:val="c42"/>
    <w:basedOn w:val="a0"/>
    <w:rsid w:val="00834BD4"/>
  </w:style>
  <w:style w:type="paragraph" w:customStyle="1" w:styleId="c36">
    <w:name w:val="c36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BD4"/>
  </w:style>
  <w:style w:type="character" w:customStyle="1" w:styleId="c8">
    <w:name w:val="c8"/>
    <w:basedOn w:val="a0"/>
    <w:rsid w:val="00834BD4"/>
  </w:style>
  <w:style w:type="paragraph" w:customStyle="1" w:styleId="c20">
    <w:name w:val="c20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4B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4BD4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834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4B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4BD4"/>
    <w:rPr>
      <w:rFonts w:ascii="Times New Roman" w:eastAsia="Times New Roman" w:hAnsi="Times New Roman" w:cs="Times New Roman"/>
      <w:sz w:val="16"/>
      <w:szCs w:val="16"/>
    </w:rPr>
  </w:style>
  <w:style w:type="character" w:customStyle="1" w:styleId="c3">
    <w:name w:val="c3"/>
    <w:uiPriority w:val="99"/>
    <w:rsid w:val="00834BD4"/>
    <w:rPr>
      <w:rFonts w:cs="Times New Roman"/>
    </w:rPr>
  </w:style>
  <w:style w:type="paragraph" w:customStyle="1" w:styleId="c12">
    <w:name w:val="c12"/>
    <w:basedOn w:val="a"/>
    <w:uiPriority w:val="99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uiPriority w:val="99"/>
    <w:rsid w:val="0083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rsid w:val="00834B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rsid w:val="00834BD4"/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34BD4"/>
    <w:rPr>
      <w:rFonts w:ascii="Calibri" w:eastAsia="Times New Roman" w:hAnsi="Calibri" w:cs="Times New Roman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8F1843"/>
  </w:style>
  <w:style w:type="table" w:customStyle="1" w:styleId="14">
    <w:name w:val="Сетка таблицы1"/>
    <w:basedOn w:val="a1"/>
    <w:next w:val="a7"/>
    <w:rsid w:val="008F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A"/>
  </w:style>
  <w:style w:type="paragraph" w:styleId="1">
    <w:name w:val="heading 1"/>
    <w:basedOn w:val="a"/>
    <w:next w:val="a"/>
    <w:link w:val="10"/>
    <w:qFormat/>
    <w:rsid w:val="00834B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B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4BD4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834BD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4BD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4BD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34BD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34BD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34BD4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6CA"/>
    <w:pPr>
      <w:spacing w:after="0" w:line="240" w:lineRule="auto"/>
    </w:pPr>
  </w:style>
  <w:style w:type="paragraph" w:styleId="a5">
    <w:name w:val="List Paragraph"/>
    <w:basedOn w:val="a"/>
    <w:qFormat/>
    <w:rsid w:val="00D566C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34B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834B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4B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4B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34B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4B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34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34B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34BD4"/>
    <w:rPr>
      <w:rFonts w:ascii="Cambria" w:eastAsia="Times New Roman" w:hAnsi="Cambria" w:cs="Times New Roman"/>
    </w:rPr>
  </w:style>
  <w:style w:type="table" w:styleId="a7">
    <w:name w:val="Table Grid"/>
    <w:basedOn w:val="a1"/>
    <w:rsid w:val="00834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834BD4"/>
  </w:style>
  <w:style w:type="paragraph" w:styleId="a8">
    <w:name w:val="header"/>
    <w:basedOn w:val="a"/>
    <w:link w:val="a9"/>
    <w:unhideWhenUsed/>
    <w:rsid w:val="0083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34BD4"/>
  </w:style>
  <w:style w:type="paragraph" w:styleId="aa">
    <w:name w:val="footer"/>
    <w:basedOn w:val="a"/>
    <w:link w:val="ab"/>
    <w:unhideWhenUsed/>
    <w:rsid w:val="0083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834BD4"/>
  </w:style>
  <w:style w:type="paragraph" w:styleId="ac">
    <w:name w:val="footnote text"/>
    <w:basedOn w:val="a"/>
    <w:link w:val="ad"/>
    <w:semiHidden/>
    <w:rsid w:val="0083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34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34BD4"/>
    <w:rPr>
      <w:vertAlign w:val="superscript"/>
    </w:rPr>
  </w:style>
  <w:style w:type="character" w:styleId="af">
    <w:name w:val="Hyperlink"/>
    <w:uiPriority w:val="99"/>
    <w:rsid w:val="00834BD4"/>
    <w:rPr>
      <w:color w:val="0000FF"/>
      <w:u w:val="single"/>
    </w:rPr>
  </w:style>
  <w:style w:type="paragraph" w:styleId="af0">
    <w:name w:val="Balloon Text"/>
    <w:basedOn w:val="a"/>
    <w:link w:val="af1"/>
    <w:semiHidden/>
    <w:unhideWhenUsed/>
    <w:rsid w:val="00834BD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34BD4"/>
    <w:rPr>
      <w:rFonts w:ascii="Tahoma" w:eastAsia="Calibri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834BD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834BD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link w:val="af5"/>
    <w:semiHidden/>
    <w:rsid w:val="00834BD4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34BD4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2">
    <w:name w:val="Схема документа Знак1"/>
    <w:basedOn w:val="a0"/>
    <w:uiPriority w:val="99"/>
    <w:semiHidden/>
    <w:rsid w:val="00834BD4"/>
    <w:rPr>
      <w:rFonts w:ascii="Tahoma" w:hAnsi="Tahoma" w:cs="Tahoma"/>
      <w:sz w:val="16"/>
      <w:szCs w:val="16"/>
    </w:rPr>
  </w:style>
  <w:style w:type="character" w:styleId="af6">
    <w:name w:val="Strong"/>
    <w:uiPriority w:val="99"/>
    <w:qFormat/>
    <w:rsid w:val="00834BD4"/>
    <w:rPr>
      <w:b/>
      <w:bCs/>
    </w:rPr>
  </w:style>
  <w:style w:type="paragraph" w:styleId="21">
    <w:name w:val="Body Text Indent 2"/>
    <w:basedOn w:val="a"/>
    <w:link w:val="22"/>
    <w:rsid w:val="00834BD4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34B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834BD4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34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834BD4"/>
  </w:style>
  <w:style w:type="paragraph" w:customStyle="1" w:styleId="Default">
    <w:name w:val="Default"/>
    <w:rsid w:val="00834B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Знак"/>
    <w:basedOn w:val="a"/>
    <w:rsid w:val="00834B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34BD4"/>
  </w:style>
  <w:style w:type="paragraph" w:styleId="afb">
    <w:name w:val="Body Text"/>
    <w:basedOn w:val="a"/>
    <w:link w:val="afc"/>
    <w:rsid w:val="00834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rsid w:val="00834BD4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B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834BD4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834BD4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3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834BD4"/>
  </w:style>
  <w:style w:type="character" w:styleId="afd">
    <w:name w:val="Emphasis"/>
    <w:uiPriority w:val="99"/>
    <w:qFormat/>
    <w:rsid w:val="00834BD4"/>
    <w:rPr>
      <w:i/>
      <w:iCs/>
    </w:rPr>
  </w:style>
  <w:style w:type="paragraph" w:styleId="23">
    <w:name w:val="Body Text 2"/>
    <w:basedOn w:val="a"/>
    <w:link w:val="24"/>
    <w:uiPriority w:val="99"/>
    <w:rsid w:val="00834B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834BD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34BD4"/>
  </w:style>
  <w:style w:type="character" w:customStyle="1" w:styleId="c2">
    <w:name w:val="c2"/>
    <w:basedOn w:val="a0"/>
    <w:rsid w:val="00834BD4"/>
  </w:style>
  <w:style w:type="character" w:customStyle="1" w:styleId="c42">
    <w:name w:val="c42"/>
    <w:basedOn w:val="a0"/>
    <w:rsid w:val="00834BD4"/>
  </w:style>
  <w:style w:type="paragraph" w:customStyle="1" w:styleId="c36">
    <w:name w:val="c36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4BD4"/>
  </w:style>
  <w:style w:type="character" w:customStyle="1" w:styleId="c8">
    <w:name w:val="c8"/>
    <w:basedOn w:val="a0"/>
    <w:rsid w:val="00834BD4"/>
  </w:style>
  <w:style w:type="paragraph" w:customStyle="1" w:styleId="c20">
    <w:name w:val="c20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34B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34BD4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834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4BD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4BD4"/>
    <w:rPr>
      <w:rFonts w:ascii="Times New Roman" w:eastAsia="Times New Roman" w:hAnsi="Times New Roman" w:cs="Times New Roman"/>
      <w:sz w:val="16"/>
      <w:szCs w:val="16"/>
    </w:rPr>
  </w:style>
  <w:style w:type="character" w:customStyle="1" w:styleId="c3">
    <w:name w:val="c3"/>
    <w:uiPriority w:val="99"/>
    <w:rsid w:val="00834BD4"/>
    <w:rPr>
      <w:rFonts w:cs="Times New Roman"/>
    </w:rPr>
  </w:style>
  <w:style w:type="paragraph" w:customStyle="1" w:styleId="c12">
    <w:name w:val="c12"/>
    <w:basedOn w:val="a"/>
    <w:uiPriority w:val="99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83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"/>
    <w:uiPriority w:val="99"/>
    <w:rsid w:val="0083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rsid w:val="00834B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rsid w:val="00834BD4"/>
    <w:rPr>
      <w:rFonts w:ascii="Calibri" w:eastAsia="Times New Roman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834BD4"/>
    <w:rPr>
      <w:rFonts w:ascii="Calibri" w:eastAsia="Times New Roman" w:hAnsi="Calibri" w:cs="Times New Roman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8F1843"/>
  </w:style>
  <w:style w:type="table" w:customStyle="1" w:styleId="14">
    <w:name w:val="Сетка таблицы1"/>
    <w:basedOn w:val="a1"/>
    <w:next w:val="a7"/>
    <w:rsid w:val="008F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39</Pages>
  <Words>9134</Words>
  <Characters>52068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36</cp:revision>
  <dcterms:created xsi:type="dcterms:W3CDTF">2021-03-02T12:34:00Z</dcterms:created>
  <dcterms:modified xsi:type="dcterms:W3CDTF">2021-03-04T05:16:00Z</dcterms:modified>
</cp:coreProperties>
</file>